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6B" w:rsidRPr="00F00C6B" w:rsidRDefault="00F00C6B" w:rsidP="00F00C6B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</w:pPr>
      <w:r w:rsidRPr="00F00C6B"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ANTONIO MENESES</w:t>
      </w:r>
      <w:bookmarkStart w:id="0" w:name="_GoBack"/>
      <w:bookmarkEnd w:id="0"/>
    </w:p>
    <w:p w:rsidR="00F00C6B" w:rsidRDefault="00F00C6B" w:rsidP="00F0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</w:pPr>
    </w:p>
    <w:p w:rsidR="00F00C6B" w:rsidRPr="00F00C6B" w:rsidRDefault="00F00C6B" w:rsidP="00F0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“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Virtuosic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and sensitive 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player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who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put 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himself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fully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at the </w:t>
      </w:r>
      <w:proofErr w:type="spellStart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music’s</w:t>
      </w:r>
      <w:proofErr w:type="spellEnd"/>
      <w:r w:rsidRPr="00F00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service.”</w:t>
      </w:r>
    </w:p>
    <w:p w:rsidR="00F00C6B" w:rsidRPr="00F00C6B" w:rsidRDefault="00F00C6B" w:rsidP="00F00C6B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F00C6B"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647825" cy="238125"/>
            <wp:effectExtent l="0" t="0" r="0" b="9525"/>
            <wp:docPr id="1" name="Image 1" descr="Gramophone-logo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ophone-logo-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Born in Recife, Brazil,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1957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into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family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musicians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began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studies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age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ten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. At 16,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met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famous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Italian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cellist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Janigro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asked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join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Janigro’s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classes in Düsseldorf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later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Stuttgart.</w:t>
      </w:r>
    </w:p>
    <w:p w:rsidR="00F00C6B" w:rsidRPr="00F00C6B" w:rsidRDefault="00F00C6B" w:rsidP="00F00C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He won the first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Prize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the 1977 ARD International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Competition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Munich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awarded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First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Prize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Gold Medal at the 1982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Tchaikovsky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Competition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Moscow.</w:t>
      </w:r>
      <w:r w:rsidRPr="00F00C6B"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Appearing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the music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capitals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of Europe,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Americas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Asia,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performs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world’s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leading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orchestras (in Berlin, London, Amsterdam, Vienna, Paris, Prague, Moscow and Saint Petersburg, Munich, New York, Philadelphia Washington D.C. or Tokyo.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conductors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whom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has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collaborated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are Claudio Abbado, Gerd Albrecht, Herbert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Blomstedt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Semyon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Bychkov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Riccardo Chailly, Sir Andrew Davis, Charles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Dutoit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Daniele Gatti,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Neeme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Järvi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Mariss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Jansons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Herbert von Karajan, Riccardo Muti,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Eiji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Oue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André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Previn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Mstislav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Rostropovitch, Kurt Sanderling, Yuri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Temirkanov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or Christian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Thielemann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>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devoted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member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legendary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Beaux Arts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Trio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between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October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1998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September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2008. He has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collaborated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Vermeer Quartet on tour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gives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music concerts and duo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recitals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pianists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as Menahem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Maria João Pires.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As 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recording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artist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has made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for Deutsche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Grammophon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Herbert von Karajan and the Berlin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Orchestra (Brahms’ Double Concerto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Anne- Sophie Mutter and Richard Strauss’ Don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Quixote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). He has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complete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works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by Villa-Lobos (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Auvidis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France and Bis), David Popper and CPE Bach (Pan Records).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For AVIE,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Six Bach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F00C6B">
        <w:rPr>
          <w:rFonts w:ascii="Calibri" w:hAnsi="Calibri" w:cs="Calibri"/>
          <w:color w:val="000000"/>
          <w:sz w:val="22"/>
          <w:szCs w:val="22"/>
        </w:rPr>
        <w:t>Suites;</w:t>
      </w:r>
      <w:proofErr w:type="gram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complete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works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Piano by Schubert and Schumann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Gérard Wyss; a Beethoven disc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Menahem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Pressler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Haydn’s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Concertos and the Concertino by Clovis Pereira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Royal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Northern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Sinfonia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and a CD of Elgar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Gál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Concertos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Royal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Northern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Sinfonia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Claudio Cruz,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nominated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for 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Grammy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for ‘Best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Classical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Instrumental Solo’.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first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recording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Maria João Pires,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Hall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Recital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September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2013 for Deutsche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Grammophon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highlights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performances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BBC Symphony Orchestra and Maxim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Vengerov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the Barbican </w:t>
      </w:r>
      <w:proofErr w:type="gramStart"/>
      <w:r w:rsidRPr="00F00C6B">
        <w:rPr>
          <w:rFonts w:ascii="Calibri" w:hAnsi="Calibri" w:cs="Calibri"/>
          <w:color w:val="000000"/>
          <w:sz w:val="22"/>
          <w:szCs w:val="22"/>
        </w:rPr>
        <w:t>Centre;</w:t>
      </w:r>
      <w:proofErr w:type="gram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appearances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Aldeburgh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and at the Edinburgh International Festivals;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recitals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Hall;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ongoing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touring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projects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Maria João Pires,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others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>.</w:t>
      </w:r>
    </w:p>
    <w:p w:rsidR="00F00C6B" w:rsidRPr="00F00C6B" w:rsidRDefault="00F00C6B" w:rsidP="00F00C6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2015-2016,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performs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the Hong Kong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Sinfonietta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on tour,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different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orchestras in South America,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F00C6B">
        <w:rPr>
          <w:rFonts w:ascii="Calibri" w:hAnsi="Calibri" w:cs="Calibri"/>
          <w:color w:val="000000"/>
          <w:sz w:val="22"/>
          <w:szCs w:val="22"/>
        </w:rPr>
        <w:t>others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>;</w:t>
      </w:r>
      <w:proofErr w:type="gram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giving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solo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recitals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among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other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London at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Hall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recitals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piano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Maria Joao Pires in Japan and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later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Europe but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the Puerto Rico Festival.</w:t>
      </w:r>
    </w:p>
    <w:p w:rsidR="00F00C6B" w:rsidRPr="00F00C6B" w:rsidRDefault="00F00C6B" w:rsidP="00F00C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00C6B">
        <w:rPr>
          <w:rFonts w:ascii="Calibri" w:hAnsi="Calibri" w:cs="Calibri"/>
          <w:color w:val="000000"/>
          <w:sz w:val="22"/>
          <w:szCs w:val="22"/>
        </w:rPr>
        <w:t xml:space="preserve">In addition to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busy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concert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schedule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Antonio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Meneses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regularly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gives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masterclasses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in Europe (Madrid – Escuela Superior de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Música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Reina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Sofía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Siena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– Accademia Musicale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Chigiana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-), the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Americas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(Domaine Forget) and Japan (Tokyo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), as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well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teaching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at the Bern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Conservatory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0C6B">
        <w:rPr>
          <w:rFonts w:ascii="Calibri" w:hAnsi="Calibri" w:cs="Calibri"/>
          <w:color w:val="000000"/>
          <w:sz w:val="22"/>
          <w:szCs w:val="22"/>
        </w:rPr>
        <w:t>since</w:t>
      </w:r>
      <w:proofErr w:type="spellEnd"/>
      <w:r w:rsidRPr="00F00C6B">
        <w:rPr>
          <w:rFonts w:ascii="Calibri" w:hAnsi="Calibri" w:cs="Calibri"/>
          <w:color w:val="000000"/>
          <w:sz w:val="22"/>
          <w:szCs w:val="22"/>
        </w:rPr>
        <w:t xml:space="preserve"> 2008.</w:t>
      </w:r>
    </w:p>
    <w:p w:rsidR="00FD1E98" w:rsidRPr="00F00C6B" w:rsidRDefault="00FD1E98"/>
    <w:sectPr w:rsidR="00FD1E98" w:rsidRPr="00F0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6B"/>
    <w:rsid w:val="007E0619"/>
    <w:rsid w:val="00F00C6B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B39F"/>
  <w15:chartTrackingRefBased/>
  <w15:docId w15:val="{5A12BD2B-76E7-4E9E-8BD4-D525A24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00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2019-01-08T17:16:00Z</dcterms:created>
  <dcterms:modified xsi:type="dcterms:W3CDTF">2019-01-08T17:17:00Z</dcterms:modified>
</cp:coreProperties>
</file>